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anthony-salvaggio"/>
    <w:p>
      <w:pPr>
        <w:pStyle w:val="Heading1"/>
      </w:pPr>
      <w:r>
        <w:t xml:space="preserve">Anthony Salvaggio</w:t>
      </w:r>
    </w:p>
    <w:p>
      <w:pPr>
        <w:pStyle w:val="FirstParagraph"/>
      </w:pPr>
      <w:r>
        <w:t xml:space="preserve">Program Manager</w:t>
      </w:r>
      <w:r>
        <w:t xml:space="preserve"> </w:t>
      </w:r>
      <w:r>
        <w:t xml:space="preserve">585-490-8601 | acsalvaggio@gmail.com | www.linkedin.com/in/anthony-salvaggio</w:t>
      </w:r>
    </w:p>
    <w:p>
      <w:r>
        <w:pict>
          <v:rect style="width:0;height:1.5pt" o:hralign="center" o:hrstd="t" o:hr="t"/>
        </w:pict>
      </w:r>
    </w:p>
    <w:bookmarkStart w:id="9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Program Manager with 19 years inside Apple’s (AppleCare) and Verizon’s contact-center organizations, progressing from frontline technical support through team leadership into cross-functional program management. Combines deep operational fluency in contact-center technology and workflows with proven program leadership — end-to-end scoping, planning, and launch of complex initiatives, building the tracking infrastructure, executive-ready readouts, and business cases that keep senior leaders aligned through ambiguity. Currently internal PM coordinator on a confidential global staffing initiative that scaled program participation from ~150 to 400+ across two phases spanning AMR, EMEIA, and JAPAC.</w:t>
      </w:r>
    </w:p>
    <w:p>
      <w:r>
        <w:pict>
          <v:rect style="width:0;height:1.5pt" o:hralign="center" o:hrstd="t" o:hr="t"/>
        </w:pict>
      </w:r>
    </w:p>
    <w:bookmarkEnd w:id="9"/>
    <w:bookmarkStart w:id="12" w:name="experience"/>
    <w:p>
      <w:pPr>
        <w:pStyle w:val="Heading2"/>
      </w:pPr>
      <w:r>
        <w:t xml:space="preserve">Experience</w:t>
      </w:r>
    </w:p>
    <w:bookmarkStart w:id="10" w:name="apple-inc.-2017-present"/>
    <w:p>
      <w:pPr>
        <w:pStyle w:val="Heading3"/>
      </w:pPr>
      <w:r>
        <w:t xml:space="preserve">Apple Inc. 2017 – Present</w:t>
      </w:r>
    </w:p>
    <w:p>
      <w:pPr>
        <w:pStyle w:val="FirstParagraph"/>
      </w:pPr>
      <w:r>
        <w:rPr>
          <w:b/>
          <w:bCs/>
        </w:rPr>
        <w:t xml:space="preserve">Development Programs Project Manager</w:t>
      </w:r>
      <w:r>
        <w:t xml:space="preserve"> </w:t>
      </w:r>
      <w:r>
        <w:rPr>
          <w:i/>
          <w:iCs/>
        </w:rPr>
        <w:t xml:space="preserve">Oct 2025 – Present</w:t>
      </w:r>
      <w:r>
        <w:t xml:space="preserve"> </w:t>
      </w:r>
      <w:r>
        <w:t xml:space="preserve">- Selected directly by an organization head to serve as internal PM coordinator on a confidential, large-scale global staffing initiative — stood up cross-functional tracking infrastructure ahead of the program’s own core team kickoff, then supported scaling program participation from ~150 in its first phase to 400+ in its second, across AMR, EMEIA, and JAPAC</w:t>
      </w:r>
      <w:r>
        <w:t xml:space="preserve"> </w:t>
      </w:r>
      <w:r>
        <w:t xml:space="preserve">- Built and live-edited an interactive readiness tracker used directly in the initiative’s senior-leadership go/no-go launch meeting across 7+ workstreams — reassigning owners, correcting statuses, and restructuring layout in real time as executive feedback came in; independently verified execution accuracy across three global regions, catching and correcting a verification-methodology flaw before confirming zero gaps</w:t>
      </w:r>
      <w:r>
        <w:t xml:space="preserve"> </w:t>
      </w:r>
      <w:r>
        <w:t xml:space="preserve">- Enforced a director-mandated single-source-of-truth communication process against a recurring stakeholder workaround — resolved each recurrence with evidence rather than escalation, and built an executive-ready presentation from a peer’s raw data while independently scoping out internal detail unsuited to the audience</w:t>
      </w:r>
      <w:r>
        <w:t xml:space="preserve"> </w:t>
      </w:r>
      <w:r>
        <w:t xml:space="preserve">- Designed and shipped two live metrics artifacts (an executive dashboard and a stakeholder walkthrough deck) for the initiative’s public launch — caught and corrected a misleading metric before it reached leadership, and resolved a policy conflict by securing director-level approval before external publication</w:t>
      </w:r>
      <w:r>
        <w:t xml:space="preserve"> </w:t>
      </w:r>
      <w:r>
        <w:t xml:space="preserve">- Co-owned the master deliverables checklist for a company-wide feature rollout, coordinating cross-functional content, training, and communications across teams for an on-time launch spanning 8 product features</w:t>
      </w:r>
      <w:r>
        <w:t xml:space="preserve"> </w:t>
      </w:r>
      <w:r>
        <w:t xml:space="preserve">- Designed and deployed a 149-person AI literacy survey, producing an executive findings report that surfaced a critical readiness gap and directly shaped organizational strategy</w:t>
      </w:r>
      <w:r>
        <w:t xml:space="preserve"> </w:t>
      </w:r>
      <w:r>
        <w:t xml:space="preserve">- Built and demoed an AI-powered document-intelligence tool to senior leadership, earning executive sponsorship for production integration</w:t>
      </w:r>
    </w:p>
    <w:p>
      <w:pPr>
        <w:pStyle w:val="BodyText"/>
      </w:pPr>
      <w:r>
        <w:rPr>
          <w:b/>
          <w:bCs/>
        </w:rPr>
        <w:t xml:space="preserve">Project Manager</w:t>
      </w:r>
      <w:r>
        <w:t xml:space="preserve"> </w:t>
      </w:r>
      <w:r>
        <w:rPr>
          <w:i/>
          <w:iCs/>
        </w:rPr>
        <w:t xml:space="preserve">Feb 2025 – Oct 2025</w:t>
      </w:r>
      <w:r>
        <w:t xml:space="preserve"> </w:t>
      </w:r>
      <w:r>
        <w:t xml:space="preserve">- Owned end-to-end program management for the organization’s 2025 Leadership Summit — co-developing curriculum, session content, and event creative/communications, and partnering with Learning &amp; Development and facilitation teams to deliver a unified leadership-development experience for the full organization</w:t>
      </w:r>
      <w:r>
        <w:t xml:space="preserve"> </w:t>
      </w:r>
      <w:r>
        <w:t xml:space="preserve">- Directed cross-functional project teams of 5–15 members across departments, driving delivery against scope, timelines, and stakeholder requirements</w:t>
      </w:r>
      <w:r>
        <w:t xml:space="preserve"> </w:t>
      </w:r>
      <w:r>
        <w:t xml:space="preserve">- Managed stakeholder communication across all levels, from senior leadership to vendors, using structured planning and tracking tools</w:t>
      </w:r>
      <w:r>
        <w:t xml:space="preserve"> </w:t>
      </w:r>
      <w:r>
        <w:t xml:space="preserve">- Navigated fast-changing, ambiguous project conditions across concurrent workstreams through structured critical thinking and proactive re-planning — consistently converting ambiguity into a defined, executable plan</w:t>
      </w:r>
    </w:p>
    <w:p>
      <w:pPr>
        <w:pStyle w:val="BodyText"/>
      </w:pPr>
      <w:r>
        <w:rPr>
          <w:b/>
          <w:bCs/>
        </w:rPr>
        <w:t xml:space="preserve">AppleCare — Engineering Support &amp; Investigation Operations</w:t>
      </w:r>
      <w:r>
        <w:t xml:space="preserve"> </w:t>
      </w:r>
      <w:r>
        <w:rPr>
          <w:i/>
          <w:iCs/>
        </w:rPr>
        <w:t xml:space="preserve">Feb 2022 – Oct 2025</w:t>
      </w:r>
      <w:r>
        <w:t xml:space="preserve"> </w:t>
      </w:r>
      <w:r>
        <w:t xml:space="preserve">- Delivered technical customer support while contributing to machine learning model development and data annotation work that directly improved dataset quality and downstream model reliability</w:t>
      </w:r>
      <w:r>
        <w:t xml:space="preserve"> </w:t>
      </w:r>
      <w:r>
        <w:t xml:space="preserve">-</w:t>
      </w:r>
      <w:r>
        <w:t xml:space="preserve"> </w:t>
      </w:r>
      <w:r>
        <w:rPr>
          <w:i/>
          <w:iCs/>
        </w:rPr>
        <w:t xml:space="preserve">Team Manager rotation (Mar–Aug 2024):</w:t>
      </w:r>
      <w:r>
        <w:t xml:space="preserve"> </w:t>
      </w:r>
      <w:r>
        <w:t xml:space="preserve">Managed daily operations and performance for a 20-person AppleCare Advisor team, owning coaching and career development; coached 3 team members through competitive internal selection processes using original interview-prep materials (STAR-method presentation, story-mapping template) — all 3 secured target roles after prior rejections</w:t>
      </w:r>
      <w:r>
        <w:t xml:space="preserve"> </w:t>
      </w:r>
      <w:r>
        <w:t xml:space="preserve">- Conceived and led a week-long, org-wide engagement program for a 300+ person organization — assembling and directing a cross-functional peer team to co-create all communications, graphics, events, facilitator coordination, invitations, and scheduling</w:t>
      </w:r>
      <w:r>
        <w:t xml:space="preserve"> </w:t>
      </w:r>
      <w:r>
        <w:t xml:space="preserve">- Designed the program’s format around a people-first thesis that deeper cross-team relationships drive better collaboration, pairing team-based activities with rewards and prizes to maximize participation</w:t>
      </w:r>
    </w:p>
    <w:p>
      <w:pPr>
        <w:pStyle w:val="BodyText"/>
      </w:pPr>
      <w:r>
        <w:rPr>
          <w:b/>
          <w:bCs/>
        </w:rPr>
        <w:t xml:space="preserve">AppleCare — Senior Advisor</w:t>
      </w:r>
      <w:r>
        <w:t xml:space="preserve"> </w:t>
      </w:r>
      <w:r>
        <w:rPr>
          <w:i/>
          <w:iCs/>
        </w:rPr>
        <w:t xml:space="preserve">Jul 2020 – Feb 2022</w:t>
      </w:r>
      <w:r>
        <w:t xml:space="preserve"> </w:t>
      </w:r>
      <w:r>
        <w:t xml:space="preserve">- Resolved complex technical issues at scale for Apple’s global customer base, consistently exceeding performance expectations across teamwork, innovation, and results on every annual review</w:t>
      </w:r>
      <w:r>
        <w:t xml:space="preserve"> </w:t>
      </w:r>
      <w:r>
        <w:t xml:space="preserve">- AppleCare Excellence Award recipient (2020, 2021)</w:t>
      </w:r>
    </w:p>
    <w:p>
      <w:pPr>
        <w:pStyle w:val="BodyText"/>
      </w:pPr>
      <w:r>
        <w:rPr>
          <w:b/>
          <w:bCs/>
        </w:rPr>
        <w:t xml:space="preserve">AppleCare — Advisor</w:t>
      </w:r>
      <w:r>
        <w:t xml:space="preserve"> </w:t>
      </w:r>
      <w:r>
        <w:rPr>
          <w:i/>
          <w:iCs/>
        </w:rPr>
        <w:t xml:space="preserve">Jun 2017 – Jul 2020</w:t>
      </w:r>
      <w:r>
        <w:t xml:space="preserve"> </w:t>
      </w:r>
      <w:r>
        <w:t xml:space="preserve">- Delivered front-line technical customer support at scale, building the foundation of a 19-year contact-center career</w:t>
      </w:r>
      <w:r>
        <w:t xml:space="preserve"> </w:t>
      </w:r>
      <w:r>
        <w:t xml:space="preserve">-</w:t>
      </w:r>
      <w:r>
        <w:t xml:space="preserve"> </w:t>
      </w:r>
      <w:r>
        <w:rPr>
          <w:i/>
          <w:iCs/>
        </w:rPr>
        <w:t xml:space="preserve">Leadership Academy Advisor apprenticeship (Feb 2019–Feb 2020):</w:t>
      </w:r>
      <w:r>
        <w:t xml:space="preserve"> </w:t>
      </w:r>
      <w:r>
        <w:t xml:space="preserve">Backfilled for more than a dozen team managers, assuming their core leadership duties — including call evaluations, coaching, and leading team meetings — and created team events to drive teamwork and innovation</w:t>
      </w:r>
      <w:r>
        <w:t xml:space="preserve"> </w:t>
      </w:r>
      <w:r>
        <w:t xml:space="preserve">- AppleCare Excellence Award recipient (2019)</w:t>
      </w:r>
    </w:p>
    <w:p>
      <w:r>
        <w:pict>
          <v:rect style="width:0;height:1.5pt" o:hralign="center" o:hrstd="t" o:hr="t"/>
        </w:pict>
      </w:r>
    </w:p>
    <w:bookmarkEnd w:id="10"/>
    <w:bookmarkStart w:id="11" w:name="verizon-2007-2017"/>
    <w:p>
      <w:pPr>
        <w:pStyle w:val="Heading3"/>
      </w:pPr>
      <w:r>
        <w:t xml:space="preserve">Verizon 2007 – 2017</w:t>
      </w:r>
    </w:p>
    <w:p>
      <w:pPr>
        <w:pStyle w:val="FirstParagraph"/>
      </w:pPr>
      <w:r>
        <w:rPr>
          <w:b/>
          <w:bCs/>
        </w:rPr>
        <w:t xml:space="preserve">Supervisor | Training Developer | Operations Coordinator | Advisor</w:t>
      </w:r>
      <w:r>
        <w:t xml:space="preserve"> </w:t>
      </w:r>
      <w:r>
        <w:t xml:space="preserve">- Supervised a 20-person contact center team, owning coaching, quality monitoring, performance reviews, and training program development across concurrent initiatives</w:t>
      </w:r>
      <w:r>
        <w:t xml:space="preserve"> </w:t>
      </w:r>
      <w:r>
        <w:t xml:space="preserve">- Designed and delivered training curricula for new hires and existing staff across technical support operations, aligning delivery to measurable performance metrics</w:t>
      </w:r>
      <w:r>
        <w:t xml:space="preserve"> </w:t>
      </w:r>
      <w:r>
        <w:t xml:space="preserve">- Ranked top 10 of 750 enterprise-wide teams for customer satisfaction and first-call resolution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3" w:name="education-certifications"/>
    <w:p>
      <w:pPr>
        <w:pStyle w:val="Heading2"/>
      </w:pPr>
      <w:r>
        <w:t xml:space="preserve">Education &amp; Certifications</w:t>
      </w:r>
    </w:p>
    <w:p>
      <w:pPr>
        <w:pStyle w:val="Compact"/>
        <w:numPr>
          <w:ilvl w:val="0"/>
          <w:numId w:val="1001"/>
        </w:numPr>
      </w:pPr>
      <w:r>
        <w:t xml:space="preserve">Google Project Management Professional Certificate — Coursera (2025)</w:t>
      </w:r>
    </w:p>
    <w:p>
      <w:pPr>
        <w:pStyle w:val="Compact"/>
        <w:numPr>
          <w:ilvl w:val="0"/>
          <w:numId w:val="1001"/>
        </w:numPr>
      </w:pPr>
      <w:r>
        <w:t xml:space="preserve">Lean Six Sigma Black Belt — Kennesaw State University</w:t>
      </w:r>
    </w:p>
    <w:p>
      <w:pPr>
        <w:pStyle w:val="Compact"/>
        <w:numPr>
          <w:ilvl w:val="0"/>
          <w:numId w:val="1001"/>
        </w:numPr>
      </w:pPr>
      <w:r>
        <w:t xml:space="preserve">Fundamentals of Project Management — Johns Hopkins University (Coursera)</w:t>
      </w:r>
    </w:p>
    <w:p>
      <w:pPr>
        <w:pStyle w:val="Compact"/>
        <w:numPr>
          <w:ilvl w:val="0"/>
          <w:numId w:val="1001"/>
        </w:numPr>
      </w:pPr>
      <w:r>
        <w:t xml:space="preserve">AppleCare Leadership Academy Graduate</w:t>
      </w:r>
    </w:p>
    <w:p>
      <w:r>
        <w:pict>
          <v:rect style="width:0;height:1.5pt" o:hralign="center" o:hrstd="t" o:hr="t"/>
        </w:pict>
      </w:r>
    </w:p>
    <w:bookmarkEnd w:id="13"/>
    <w:bookmarkStart w:id="14" w:name="skills"/>
    <w:p>
      <w:pPr>
        <w:pStyle w:val="Heading2"/>
      </w:pPr>
      <w:r>
        <w:t xml:space="preserve">Skills</w:t>
      </w:r>
    </w:p>
    <w:p>
      <w:pPr>
        <w:pStyle w:val="FirstParagraph"/>
      </w:pPr>
      <w:r>
        <w:rPr>
          <w:b/>
          <w:bCs/>
        </w:rPr>
        <w:t xml:space="preserve">Program &amp; Project Management:</w:t>
      </w:r>
      <w:r>
        <w:t xml:space="preserve"> </w:t>
      </w:r>
      <w:r>
        <w:t xml:space="preserve">Cross-Functional Program Leadership | Executive Stakeholder Management | Business Case Development | Risk Assessment &amp; Trade-off Analysis | Ambiguity Resolution | Global / Cross-Timezone Coordination | Agile/Scrum</w:t>
      </w:r>
    </w:p>
    <w:p>
      <w:pPr>
        <w:pStyle w:val="BodyText"/>
      </w:pPr>
      <w:r>
        <w:rPr>
          <w:b/>
          <w:bCs/>
        </w:rPr>
        <w:t xml:space="preserve">Customer Support &amp; Contact Center:</w:t>
      </w:r>
      <w:r>
        <w:t xml:space="preserve"> </w:t>
      </w:r>
      <w:r>
        <w:t xml:space="preserve">Contact Center Operations | Customer Service Delivery | Quality Monitoring | Workforce Coaching &amp; Development | Contact Center Technology</w:t>
      </w:r>
    </w:p>
    <w:p>
      <w:pPr>
        <w:pStyle w:val="BodyText"/>
      </w:pPr>
      <w:r>
        <w:rPr>
          <w:b/>
          <w:bCs/>
        </w:rPr>
        <w:t xml:space="preserve">Executive Communication:</w:t>
      </w:r>
      <w:r>
        <w:t xml:space="preserve"> </w:t>
      </w:r>
      <w:r>
        <w:t xml:space="preserve">Executive Readouts &amp; Presentations | Storytelling with Data | Cross-Org Facilitation</w:t>
      </w:r>
    </w:p>
    <w:p>
      <w:pPr>
        <w:pStyle w:val="BodyText"/>
      </w:pPr>
      <w:r>
        <w:rPr>
          <w:b/>
          <w:bCs/>
        </w:rPr>
        <w:t xml:space="preserve">Tools &amp; Technical:</w:t>
      </w:r>
      <w:r>
        <w:t xml:space="preserve"> </w:t>
      </w:r>
      <w:r>
        <w:t xml:space="preserve">Wrike | Keynote | Tableau | Miro | Google Workspace | Python | JavaScript | HTML/CSS | AI/LLM Tooling</w:t>
      </w:r>
    </w:p>
    <w:p>
      <w:r>
        <w:pict>
          <v:rect style="width:0;height:1.5pt" o:hralign="center" o:hrstd="t" o:hr="t"/>
        </w:pict>
      </w:r>
    </w:p>
    <w:bookmarkEnd w:id="14"/>
    <w:bookmarkStart w:id="15" w:name="additional"/>
    <w:p>
      <w:pPr>
        <w:pStyle w:val="Heading2"/>
      </w:pPr>
      <w:r>
        <w:t xml:space="preserve">Additional</w:t>
      </w:r>
    </w:p>
    <w:p>
      <w:pPr>
        <w:pStyle w:val="FirstParagraph"/>
      </w:pPr>
      <w:r>
        <w:t xml:space="preserve">American Red Cross certified CPR &amp; First Aid instructor (2017–present)</w:t>
      </w:r>
      <w:r>
        <w:t xml:space="preserve"> </w:t>
      </w:r>
      <w:r>
        <w:t xml:space="preserve">Director of Youth Ministry, Koinonia Fellowship (2017–2021) — designed program curriculum and led volunteer teams across concurrent community programs; independently produced a multi-church community festival with corporate sponsors, headlining acts, and hundreds of attendees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2026-08-24T19:36:00Z</dcterms:created>
  <dcterms:modified xsi:type="dcterms:W3CDTF">2026-08-24T19:36:00Z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